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C27D" w14:textId="77777777" w:rsidR="000B5A94" w:rsidRPr="000B5A94" w:rsidRDefault="000B5A94">
      <w:pPr>
        <w:rPr>
          <w:b/>
          <w:bCs/>
        </w:rPr>
      </w:pPr>
      <w:r w:rsidRPr="000B5A94">
        <w:rPr>
          <w:b/>
          <w:bCs/>
        </w:rPr>
        <w:t xml:space="preserve">Pressetext zur Neuerscheinung des Romans „Die Trostbriefschreiberin“ </w:t>
      </w:r>
    </w:p>
    <w:p w14:paraId="54DD8A1D" w14:textId="62C0F34D" w:rsidR="000F7B21" w:rsidRPr="000B5A94" w:rsidRDefault="000B5A94" w:rsidP="000B5A94">
      <w:pPr>
        <w:pBdr>
          <w:bottom w:val="single" w:sz="4" w:space="1" w:color="auto"/>
        </w:pBdr>
        <w:rPr>
          <w:b/>
          <w:bCs/>
        </w:rPr>
      </w:pPr>
      <w:r w:rsidRPr="000B5A94">
        <w:rPr>
          <w:b/>
          <w:bCs/>
        </w:rPr>
        <w:t>von Michael Paul im BUNTE HUNDE Verlag</w:t>
      </w:r>
    </w:p>
    <w:p w14:paraId="1F42AC2A" w14:textId="5BD37CE8" w:rsidR="000B5A94" w:rsidRDefault="000B5A94"/>
    <w:p w14:paraId="1869025C" w14:textId="23B899A9" w:rsidR="00B929B7" w:rsidRDefault="000B5A94">
      <w:r>
        <w:t>Schon nach einem Jahr erscheint am 12. Mai der neue Roman des Lahrer Schriftstellers Michael Paul. „Die Trostbriefschreiberin</w:t>
      </w:r>
      <w:r w:rsidR="00B929B7">
        <w:t>“ erzählt</w:t>
      </w:r>
      <w:r>
        <w:t xml:space="preserve"> die Geschichte einer 99 Jahre alten Nonne, die sich weigert, aus einem aufgegebenen Kloster auszuziehen. Dabei warten der Investor und der Bürgermeister auf die Möglichkeit, endlich mit dem Umbau zu einem Grandhotel mit Golfplatz beginnen zu können. Und der Orden braucht dringend das Geld. Eine Freiburger Reporterin reist in das Kloster</w:t>
      </w:r>
      <w:r w:rsidR="00B929B7">
        <w:t xml:space="preserve"> – </w:t>
      </w:r>
      <w:r>
        <w:t xml:space="preserve">dessen Vorbild für den Autor das leerstehende Kloster </w:t>
      </w:r>
      <w:r w:rsidR="00B929B7">
        <w:t>Kalvarienberg</w:t>
      </w:r>
      <w:r>
        <w:t xml:space="preserve"> im Ahrtal war - und will die Gründe dafür von der scheinbar störrischen Nonne erfahren. Doch </w:t>
      </w:r>
      <w:r w:rsidR="00987931">
        <w:t>die Ursache</w:t>
      </w:r>
      <w:r>
        <w:t xml:space="preserve"> für </w:t>
      </w:r>
      <w:r w:rsidR="00987931">
        <w:t>die</w:t>
      </w:r>
      <w:r>
        <w:t xml:space="preserve"> Weigerung liegt in der Vergangenheit. 1940 hat die Frau, damals noch ein junges Mädchen, für die SS </w:t>
      </w:r>
      <w:r w:rsidR="00B929B7">
        <w:t xml:space="preserve">in Grafeneck auf der Schwäbischen Alb </w:t>
      </w:r>
      <w:r>
        <w:t xml:space="preserve">gearbeitet. Im Rahmen der Euthanasieaktion „T4“ wurden </w:t>
      </w:r>
      <w:r w:rsidR="00B929B7">
        <w:t xml:space="preserve">alleine </w:t>
      </w:r>
      <w:r>
        <w:t xml:space="preserve">dort in einem Jahr über 10.600 behinderte Menschen ermordet. Dabei war sie </w:t>
      </w:r>
      <w:r w:rsidR="00B929B7">
        <w:t xml:space="preserve">„nur“ Schreibkraft, eine </w:t>
      </w:r>
      <w:r>
        <w:t>Trostbriefschreiberin</w:t>
      </w:r>
      <w:r w:rsidR="00B929B7">
        <w:t>. Sie</w:t>
      </w:r>
      <w:r>
        <w:t xml:space="preserve"> hat die </w:t>
      </w:r>
      <w:r w:rsidR="00B929B7">
        <w:t xml:space="preserve">verlogenen </w:t>
      </w:r>
      <w:r>
        <w:t xml:space="preserve">Briefe </w:t>
      </w:r>
      <w:r w:rsidR="00B929B7">
        <w:t xml:space="preserve">mit der Todesnachricht </w:t>
      </w:r>
      <w:r>
        <w:t xml:space="preserve">an die Eltern der ermordeten Kinder geschrieben. </w:t>
      </w:r>
    </w:p>
    <w:p w14:paraId="2B6F6EEB" w14:textId="208FD394" w:rsidR="00B929B7" w:rsidRDefault="000B5A94">
      <w:r>
        <w:t>Michael Paul greift mit der fiktiven</w:t>
      </w:r>
      <w:r w:rsidR="00987931">
        <w:t>, emotionalen</w:t>
      </w:r>
      <w:r>
        <w:t xml:space="preserve"> Geschichte das Thema Schuld auf</w:t>
      </w:r>
      <w:r w:rsidR="00987931">
        <w:t xml:space="preserve"> und</w:t>
      </w:r>
      <w:r>
        <w:t xml:space="preserve"> beleuchtet es aus verschiedenen Perspektiven, der juristischen, der moralischen, der theologischen und der psychologischen. </w:t>
      </w:r>
      <w:r w:rsidR="009C0EBB">
        <w:t xml:space="preserve">Die Frage, ob eine 99-jährige, </w:t>
      </w:r>
      <w:r w:rsidR="00987931">
        <w:t xml:space="preserve">noch dazu eine </w:t>
      </w:r>
      <w:r w:rsidR="00B929B7">
        <w:t>sehr geachtete</w:t>
      </w:r>
      <w:r w:rsidR="009C0EBB">
        <w:t xml:space="preserve"> Nonne</w:t>
      </w:r>
      <w:r w:rsidR="00987931">
        <w:t>,</w:t>
      </w:r>
      <w:r w:rsidR="009C0EBB">
        <w:t xml:space="preserve"> dafür vor Gericht gestellt werden muss, können </w:t>
      </w:r>
      <w:r w:rsidR="00B929B7">
        <w:t xml:space="preserve">zunächst </w:t>
      </w:r>
      <w:r w:rsidR="009C0EBB">
        <w:t xml:space="preserve">nur die Juristen mit einem klaren „Ja“ beantworten. Und die Nonne stellt die Frage, wie die junge Reporterin, aber auch wie die Leser damals wohl entschieden hätten. „Wir sind nicht alle ein </w:t>
      </w:r>
      <w:r w:rsidR="00B929B7">
        <w:t>Stauffenberg</w:t>
      </w:r>
      <w:r w:rsidR="009C0EBB">
        <w:t xml:space="preserve">, eine Sophie Scholl oder ein Dietrich Bonhoeffer.“ </w:t>
      </w:r>
    </w:p>
    <w:p w14:paraId="6C455E2A" w14:textId="279C9E50" w:rsidR="009C0EBB" w:rsidRDefault="009C0EBB">
      <w:r>
        <w:t>Kurt Schrimm, der langjährige Lei</w:t>
      </w:r>
      <w:r w:rsidR="00987931">
        <w:t>t</w:t>
      </w:r>
      <w:r>
        <w:t>er der Zentralstelle für die Verfolgung von NS-</w:t>
      </w:r>
      <w:r w:rsidR="00B929B7">
        <w:t>Verbrechen</w:t>
      </w:r>
      <w:r w:rsidR="00987931">
        <w:t xml:space="preserve"> in Ludwigsburg</w:t>
      </w:r>
      <w:r w:rsidR="00B929B7">
        <w:t>,</w:t>
      </w:r>
      <w:r>
        <w:t xml:space="preserve"> schreibt in </w:t>
      </w:r>
      <w:r w:rsidR="00987931">
        <w:t>seinem</w:t>
      </w:r>
      <w:r>
        <w:t xml:space="preserve"> Vorwort zum Roman: „</w:t>
      </w:r>
      <w:r w:rsidRPr="009C0EBB">
        <w:t>Der Autor gibt auf diese und noch andere Fragen keine eindeutige Antwort. Sein großer Verdienst ist es, die Leserschaft an diese Fragen heranzuführen und ihr Argumente für die eigene Entscheidung zu liefern. Dies jedoch nicht auf trockene wissenschaftliche Art, sondern in Form eines Romans, der von der ersten Seite an fesselt.</w:t>
      </w:r>
      <w:r>
        <w:t>“</w:t>
      </w:r>
    </w:p>
    <w:p w14:paraId="1ED52908" w14:textId="23733560" w:rsidR="009C0EBB" w:rsidRDefault="009C0EBB">
      <w:r>
        <w:t>Wie schon gewohnt hat Paul wieder einen Hintergrundartikel dem Roman angehängt, in dem die Leser mehr über den historischen Hintergrund erfahren, diesmal vom Leiter der Gedenkstätte Grafeneck, Thomas Stöckle.</w:t>
      </w:r>
    </w:p>
    <w:p w14:paraId="609AE3A9" w14:textId="7E75B58B" w:rsidR="009C0EBB" w:rsidRDefault="009C0EBB">
      <w:r>
        <w:t xml:space="preserve">Ab </w:t>
      </w:r>
      <w:r w:rsidR="00987931">
        <w:t xml:space="preserve">dem </w:t>
      </w:r>
      <w:r>
        <w:t>12. Mai ist der Roman</w:t>
      </w:r>
      <w:r w:rsidR="00987931">
        <w:t xml:space="preserve"> als Hardcover</w:t>
      </w:r>
      <w:r>
        <w:t xml:space="preserve"> in allen Buchhandlung und beim Autor direkt auf </w:t>
      </w:r>
      <w:hyperlink r:id="rId4" w:history="1">
        <w:r w:rsidRPr="00524658">
          <w:rPr>
            <w:rStyle w:val="Hyperlink"/>
          </w:rPr>
          <w:t>www.michael-paul.eu</w:t>
        </w:r>
      </w:hyperlink>
      <w:r w:rsidR="00987931">
        <w:rPr>
          <w:rStyle w:val="Hyperlink"/>
        </w:rPr>
        <w:t xml:space="preserve"> </w:t>
      </w:r>
      <w:r w:rsidR="00987931">
        <w:t xml:space="preserve"> und natürlich bei seinen Lesungen e</w:t>
      </w:r>
      <w:r>
        <w:t xml:space="preserve">rhältlich. </w:t>
      </w:r>
      <w:r w:rsidR="00987931">
        <w:t xml:space="preserve">Um den </w:t>
      </w:r>
      <w:r w:rsidR="00987931">
        <w:t>stationären Buchhandel zu unterstützen</w:t>
      </w:r>
      <w:r w:rsidR="00987931">
        <w:t xml:space="preserve">, wird online nur das </w:t>
      </w:r>
      <w:r>
        <w:t xml:space="preserve">E-Book </w:t>
      </w:r>
      <w:r w:rsidR="00987931">
        <w:t xml:space="preserve">in </w:t>
      </w:r>
      <w:r>
        <w:t>alle</w:t>
      </w:r>
      <w:r w:rsidR="00987931">
        <w:t>n</w:t>
      </w:r>
      <w:r>
        <w:t xml:space="preserve"> bekannten Online-Shops</w:t>
      </w:r>
      <w:r w:rsidR="00987931">
        <w:t xml:space="preserve"> angeboten.</w:t>
      </w:r>
    </w:p>
    <w:p w14:paraId="0B6E31DA" w14:textId="3D2DEAFB" w:rsidR="009C0EBB" w:rsidRDefault="009C0EBB">
      <w:r>
        <w:t xml:space="preserve">Am 17. Mai um 19:00 Uhr findet seine Premierelesung im Rahmen der Lahrer Literaturtage „Orte für Worte“ im Alten Rathaus in Lahr statt. </w:t>
      </w:r>
    </w:p>
    <w:p w14:paraId="733935C2" w14:textId="74D03807" w:rsidR="000B5A94" w:rsidRDefault="000B5A94"/>
    <w:p w14:paraId="73025BC0" w14:textId="3C86D4A7" w:rsidR="000B5A94" w:rsidRDefault="000B5A94"/>
    <w:p w14:paraId="63BAA088" w14:textId="03AD1E62" w:rsidR="000B5A94" w:rsidRDefault="000B5A94"/>
    <w:sectPr w:rsidR="000B5A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94"/>
    <w:rsid w:val="000B5A94"/>
    <w:rsid w:val="000F7B21"/>
    <w:rsid w:val="00987931"/>
    <w:rsid w:val="009C0EBB"/>
    <w:rsid w:val="00B929B7"/>
    <w:rsid w:val="00E10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E62F"/>
  <w15:chartTrackingRefBased/>
  <w15:docId w15:val="{47D61FD5-FE34-4EF5-A166-87B81982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0EBB"/>
    <w:rPr>
      <w:color w:val="0563C1" w:themeColor="hyperlink"/>
      <w:u w:val="single"/>
    </w:rPr>
  </w:style>
  <w:style w:type="character" w:styleId="NichtaufgelsteErwhnung">
    <w:name w:val="Unresolved Mention"/>
    <w:basedOn w:val="Absatz-Standardschriftart"/>
    <w:uiPriority w:val="99"/>
    <w:semiHidden/>
    <w:unhideWhenUsed/>
    <w:rsid w:val="009C0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hael-pau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ADE093-1B9D-4A35-B5F3-FBC5F7735FF7}">
  <we:reference id="wa104381727" version="1.0.0.9" store="de-DE" storeType="OMEX"/>
  <we:alternateReferences>
    <we:reference id="WA104381727" version="1.0.0.9"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Paul</dc:creator>
  <cp:keywords/>
  <dc:description/>
  <cp:lastModifiedBy>Michael Paul</cp:lastModifiedBy>
  <cp:revision>2</cp:revision>
  <dcterms:created xsi:type="dcterms:W3CDTF">2023-05-03T10:49:00Z</dcterms:created>
  <dcterms:modified xsi:type="dcterms:W3CDTF">2023-05-03T10:49:00Z</dcterms:modified>
</cp:coreProperties>
</file>